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D57" w:rsidRPr="000360B1" w:rsidRDefault="009C07D0" w:rsidP="000360B1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</w:t>
      </w:r>
      <w:r w:rsidR="00A6112E">
        <w:rPr>
          <w:rFonts w:ascii="Arial" w:hAnsi="Arial" w:cs="Arial"/>
          <w:b/>
          <w:sz w:val="36"/>
          <w:szCs w:val="36"/>
        </w:rPr>
        <w:t>PPENDIX</w:t>
      </w:r>
      <w:r w:rsidR="008B56DA">
        <w:rPr>
          <w:rFonts w:ascii="Arial" w:hAnsi="Arial" w:cs="Arial"/>
          <w:b/>
          <w:sz w:val="36"/>
          <w:szCs w:val="36"/>
        </w:rPr>
        <w:t xml:space="preserve"> A2</w:t>
      </w:r>
      <w:r w:rsidR="000D6D57" w:rsidRPr="000360B1">
        <w:rPr>
          <w:rFonts w:ascii="Arial" w:hAnsi="Arial" w:cs="Arial"/>
          <w:b/>
          <w:sz w:val="36"/>
          <w:szCs w:val="36"/>
        </w:rPr>
        <w:t xml:space="preserve">: </w:t>
      </w:r>
      <w:r w:rsidR="003D72E0" w:rsidRPr="000360B1">
        <w:rPr>
          <w:rFonts w:ascii="Arial" w:hAnsi="Arial" w:cs="Arial"/>
          <w:b/>
          <w:sz w:val="36"/>
          <w:szCs w:val="36"/>
        </w:rPr>
        <w:t xml:space="preserve">Notes on Changes to the </w:t>
      </w:r>
      <w:r w:rsidR="000640CD" w:rsidRPr="000360B1">
        <w:rPr>
          <w:rFonts w:ascii="Arial" w:hAnsi="Arial" w:cs="Arial"/>
          <w:b/>
          <w:sz w:val="36"/>
          <w:szCs w:val="36"/>
        </w:rPr>
        <w:t>Group Health Plans Report</w:t>
      </w:r>
      <w:r w:rsidR="000D6D57" w:rsidRPr="000360B1">
        <w:rPr>
          <w:rFonts w:ascii="Arial" w:hAnsi="Arial" w:cs="Arial"/>
          <w:b/>
          <w:sz w:val="36"/>
          <w:szCs w:val="36"/>
        </w:rPr>
        <w:t xml:space="preserve"> </w:t>
      </w:r>
    </w:p>
    <w:p w:rsidR="0066707E" w:rsidRDefault="0066707E" w:rsidP="00F11B6D">
      <w:pPr>
        <w:rPr>
          <w:b/>
          <w:sz w:val="28"/>
          <w:szCs w:val="28"/>
        </w:rPr>
      </w:pPr>
    </w:p>
    <w:p w:rsidR="00287183" w:rsidRPr="000360B1" w:rsidRDefault="00574987" w:rsidP="00E860B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June</w:t>
      </w:r>
      <w:r w:rsidR="00287183" w:rsidRPr="000360B1">
        <w:rPr>
          <w:rFonts w:ascii="Arial" w:hAnsi="Arial" w:cs="Arial"/>
          <w:b/>
          <w:sz w:val="28"/>
          <w:szCs w:val="28"/>
        </w:rPr>
        <w:t xml:space="preserve"> 201</w:t>
      </w:r>
      <w:r>
        <w:rPr>
          <w:rFonts w:ascii="Arial" w:hAnsi="Arial" w:cs="Arial"/>
          <w:b/>
          <w:sz w:val="28"/>
          <w:szCs w:val="28"/>
        </w:rPr>
        <w:t>5</w:t>
      </w:r>
      <w:r w:rsidR="00287183" w:rsidRPr="000360B1">
        <w:rPr>
          <w:rFonts w:ascii="Arial" w:hAnsi="Arial" w:cs="Arial"/>
          <w:b/>
          <w:sz w:val="28"/>
          <w:szCs w:val="28"/>
        </w:rPr>
        <w:t xml:space="preserve"> </w:t>
      </w:r>
    </w:p>
    <w:p w:rsidR="00287183" w:rsidRPr="000360B1" w:rsidRDefault="00287183" w:rsidP="00E860B7">
      <w:pPr>
        <w:rPr>
          <w:rFonts w:ascii="Arial" w:hAnsi="Arial" w:cs="Arial"/>
          <w:sz w:val="22"/>
          <w:szCs w:val="22"/>
        </w:rPr>
      </w:pPr>
    </w:p>
    <w:p w:rsidR="00287183" w:rsidRDefault="00574987" w:rsidP="00287183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Table A7</w:t>
      </w:r>
      <w:r w:rsidR="000640CD" w:rsidRPr="000360B1">
        <w:rPr>
          <w:rFonts w:ascii="Arial" w:hAnsi="Arial" w:cs="Arial"/>
          <w:sz w:val="22"/>
          <w:szCs w:val="22"/>
        </w:rPr>
        <w:t xml:space="preserve"> was revised to both include values that were previously excluded and to correct certain published values.</w:t>
      </w:r>
      <w:r w:rsidR="008B5032">
        <w:rPr>
          <w:rFonts w:ascii="Arial" w:hAnsi="Arial" w:cs="Arial"/>
          <w:sz w:val="22"/>
          <w:szCs w:val="22"/>
        </w:rPr>
        <w:t xml:space="preserve">  All rows in the “Benefit Arrangement” section of the “”Plans with 100 of More Participants &amp; Trusts” </w:t>
      </w:r>
      <w:r w:rsidR="00F10206">
        <w:rPr>
          <w:rFonts w:ascii="Arial" w:hAnsi="Arial" w:cs="Arial"/>
          <w:sz w:val="22"/>
          <w:szCs w:val="22"/>
        </w:rPr>
        <w:t>sub</w:t>
      </w:r>
      <w:r w:rsidR="008B5032">
        <w:rPr>
          <w:rFonts w:ascii="Arial" w:hAnsi="Arial" w:cs="Arial"/>
          <w:sz w:val="22"/>
          <w:szCs w:val="22"/>
        </w:rPr>
        <w:t>table were affected.</w:t>
      </w:r>
    </w:p>
    <w:p w:rsidR="001B2855" w:rsidRDefault="001B2855" w:rsidP="00287183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Table B1 was revised to correct certain published values.</w:t>
      </w:r>
      <w:r w:rsidR="008B5032">
        <w:rPr>
          <w:rFonts w:ascii="Arial" w:hAnsi="Arial" w:cs="Arial"/>
          <w:sz w:val="22"/>
          <w:szCs w:val="22"/>
        </w:rPr>
        <w:t xml:space="preserve">  The “Health and Stop Loss”, “Health and Other”, “Stop-Loss and Other”, and “Health, Stop-Loss, and Other” rows of the “Plans with Fewer than 1</w:t>
      </w:r>
      <w:bookmarkStart w:id="0" w:name="_GoBack"/>
      <w:bookmarkEnd w:id="0"/>
      <w:r w:rsidR="008B5032">
        <w:rPr>
          <w:rFonts w:ascii="Arial" w:hAnsi="Arial" w:cs="Arial"/>
          <w:sz w:val="22"/>
          <w:szCs w:val="22"/>
        </w:rPr>
        <w:t xml:space="preserve">00 Participants &amp; Trusts” </w:t>
      </w:r>
      <w:r w:rsidR="00F10206">
        <w:rPr>
          <w:rFonts w:ascii="Arial" w:hAnsi="Arial" w:cs="Arial"/>
          <w:sz w:val="22"/>
          <w:szCs w:val="22"/>
        </w:rPr>
        <w:t>sub</w:t>
      </w:r>
      <w:r w:rsidR="008B5032">
        <w:rPr>
          <w:rFonts w:ascii="Arial" w:hAnsi="Arial" w:cs="Arial"/>
          <w:sz w:val="22"/>
          <w:szCs w:val="22"/>
        </w:rPr>
        <w:t>table were affected.</w:t>
      </w:r>
    </w:p>
    <w:p w:rsidR="008B6E3C" w:rsidRPr="000360B1" w:rsidRDefault="008B6E3C" w:rsidP="00287183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Table B2 was revised to move data from the “6-10” row to the “11-25” row</w:t>
      </w:r>
      <w:r w:rsidR="00F10206">
        <w:rPr>
          <w:rFonts w:ascii="Arial" w:hAnsi="Arial" w:cs="Arial"/>
          <w:sz w:val="22"/>
          <w:szCs w:val="22"/>
        </w:rPr>
        <w:t xml:space="preserve"> in the “Plans with Fewer Than 100 Participants &amp; Trusts” subtable</w:t>
      </w:r>
      <w:r>
        <w:rPr>
          <w:rFonts w:ascii="Arial" w:hAnsi="Arial" w:cs="Arial"/>
          <w:sz w:val="22"/>
          <w:szCs w:val="22"/>
        </w:rPr>
        <w:t>.</w:t>
      </w:r>
    </w:p>
    <w:p w:rsidR="00287183" w:rsidRDefault="00287183" w:rsidP="00E860B7">
      <w:pPr>
        <w:rPr>
          <w:i/>
          <w:sz w:val="28"/>
          <w:szCs w:val="28"/>
        </w:rPr>
      </w:pPr>
    </w:p>
    <w:p w:rsidR="00E860B7" w:rsidRPr="00E860B7" w:rsidRDefault="00E860B7" w:rsidP="00E860B7"/>
    <w:p w:rsidR="00E860B7" w:rsidRDefault="00E860B7" w:rsidP="00E860B7"/>
    <w:p w:rsidR="000B137F" w:rsidRPr="000B137F" w:rsidRDefault="0060341F" w:rsidP="00F11B6D">
      <w:r>
        <w:t xml:space="preserve"> </w:t>
      </w:r>
    </w:p>
    <w:sectPr w:rsidR="000B137F" w:rsidRPr="000B137F" w:rsidSect="00BF3E2F">
      <w:footerReference w:type="even" r:id="rId8"/>
      <w:footerReference w:type="default" r:id="rId9"/>
      <w:footnotePr>
        <w:numStart w:val="3"/>
      </w:footnotePr>
      <w:pgSz w:w="15840" w:h="12240" w:orient="landscape"/>
      <w:pgMar w:top="1800" w:right="1440" w:bottom="1800" w:left="1440" w:header="720" w:footer="720" w:gutter="0"/>
      <w:pgNumType w:start="3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83D" w:rsidRDefault="00A0483D">
      <w:r>
        <w:separator/>
      </w:r>
    </w:p>
  </w:endnote>
  <w:endnote w:type="continuationSeparator" w:id="0">
    <w:p w:rsidR="00A0483D" w:rsidRDefault="00A0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88" w:rsidRDefault="00311188" w:rsidP="0095604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1188" w:rsidRDefault="003111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88" w:rsidRPr="00C466A0" w:rsidRDefault="00311188" w:rsidP="00021691">
    <w:pPr>
      <w:pStyle w:val="Footer"/>
      <w:framePr w:wrap="around" w:vAnchor="text" w:hAnchor="margin" w:xAlign="center" w:y="1"/>
      <w:rPr>
        <w:rStyle w:val="PageNumber"/>
        <w:sz w:val="20"/>
        <w:szCs w:val="20"/>
      </w:rPr>
    </w:pPr>
  </w:p>
  <w:p w:rsidR="00311188" w:rsidRDefault="003111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83D" w:rsidRDefault="00A0483D">
      <w:r>
        <w:separator/>
      </w:r>
    </w:p>
  </w:footnote>
  <w:footnote w:type="continuationSeparator" w:id="0">
    <w:p w:rsidR="00A0483D" w:rsidRDefault="00A04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5280"/>
    <w:multiLevelType w:val="hybridMultilevel"/>
    <w:tmpl w:val="8B585978"/>
    <w:lvl w:ilvl="0" w:tplc="E8827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7CE2"/>
    <w:multiLevelType w:val="hybridMultilevel"/>
    <w:tmpl w:val="DDC8EABE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143676"/>
    <w:multiLevelType w:val="hybridMultilevel"/>
    <w:tmpl w:val="33A47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1161C"/>
    <w:multiLevelType w:val="multilevel"/>
    <w:tmpl w:val="2C40F11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4CCA33B9"/>
    <w:multiLevelType w:val="hybridMultilevel"/>
    <w:tmpl w:val="EA1277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23F7742"/>
    <w:multiLevelType w:val="multilevel"/>
    <w:tmpl w:val="C1149BBC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5349563D"/>
    <w:multiLevelType w:val="hybridMultilevel"/>
    <w:tmpl w:val="3282F944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521D1"/>
    <w:multiLevelType w:val="multilevel"/>
    <w:tmpl w:val="59CA02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E32AE4"/>
    <w:multiLevelType w:val="multilevel"/>
    <w:tmpl w:val="83908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A31980"/>
    <w:multiLevelType w:val="hybridMultilevel"/>
    <w:tmpl w:val="E446E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D86ADB"/>
    <w:multiLevelType w:val="hybridMultilevel"/>
    <w:tmpl w:val="00225F74"/>
    <w:lvl w:ilvl="0" w:tplc="CADE2A7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9468E278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8C"/>
    <w:rsid w:val="000151D4"/>
    <w:rsid w:val="00021691"/>
    <w:rsid w:val="000360B1"/>
    <w:rsid w:val="00046283"/>
    <w:rsid w:val="000576E0"/>
    <w:rsid w:val="000640CD"/>
    <w:rsid w:val="000655E9"/>
    <w:rsid w:val="00086904"/>
    <w:rsid w:val="000874B7"/>
    <w:rsid w:val="0009763A"/>
    <w:rsid w:val="000B137F"/>
    <w:rsid w:val="000C0643"/>
    <w:rsid w:val="000C40F2"/>
    <w:rsid w:val="000D4F5D"/>
    <w:rsid w:val="000D6D57"/>
    <w:rsid w:val="000E69C7"/>
    <w:rsid w:val="001559A8"/>
    <w:rsid w:val="00161B3A"/>
    <w:rsid w:val="00172D99"/>
    <w:rsid w:val="00181E6F"/>
    <w:rsid w:val="001A24FE"/>
    <w:rsid w:val="001A59DD"/>
    <w:rsid w:val="001B2855"/>
    <w:rsid w:val="001B5ED0"/>
    <w:rsid w:val="001D67A3"/>
    <w:rsid w:val="001F2816"/>
    <w:rsid w:val="0020197B"/>
    <w:rsid w:val="00207B73"/>
    <w:rsid w:val="00210141"/>
    <w:rsid w:val="00211FD0"/>
    <w:rsid w:val="002350CC"/>
    <w:rsid w:val="002561E0"/>
    <w:rsid w:val="00270AB4"/>
    <w:rsid w:val="00287183"/>
    <w:rsid w:val="002963DF"/>
    <w:rsid w:val="002A1816"/>
    <w:rsid w:val="002E450A"/>
    <w:rsid w:val="003056E7"/>
    <w:rsid w:val="00311188"/>
    <w:rsid w:val="00314BBA"/>
    <w:rsid w:val="00322342"/>
    <w:rsid w:val="00350DAF"/>
    <w:rsid w:val="00376F0E"/>
    <w:rsid w:val="003909C6"/>
    <w:rsid w:val="003A320E"/>
    <w:rsid w:val="003B69AA"/>
    <w:rsid w:val="003C3BF4"/>
    <w:rsid w:val="003C6CF7"/>
    <w:rsid w:val="003D72E0"/>
    <w:rsid w:val="003E46FD"/>
    <w:rsid w:val="003F4A0C"/>
    <w:rsid w:val="00412DE5"/>
    <w:rsid w:val="00432E71"/>
    <w:rsid w:val="004B5529"/>
    <w:rsid w:val="004C1A12"/>
    <w:rsid w:val="004D762F"/>
    <w:rsid w:val="00500488"/>
    <w:rsid w:val="00524ADC"/>
    <w:rsid w:val="0055756C"/>
    <w:rsid w:val="00574987"/>
    <w:rsid w:val="00596174"/>
    <w:rsid w:val="005A53B7"/>
    <w:rsid w:val="005D3D6C"/>
    <w:rsid w:val="0060341F"/>
    <w:rsid w:val="0061745E"/>
    <w:rsid w:val="00625B85"/>
    <w:rsid w:val="00660B8B"/>
    <w:rsid w:val="0066707E"/>
    <w:rsid w:val="00671D65"/>
    <w:rsid w:val="006824A7"/>
    <w:rsid w:val="006D12DB"/>
    <w:rsid w:val="006D5AAF"/>
    <w:rsid w:val="007623D4"/>
    <w:rsid w:val="00762D24"/>
    <w:rsid w:val="007859A1"/>
    <w:rsid w:val="007A3885"/>
    <w:rsid w:val="007B4E87"/>
    <w:rsid w:val="007C1F8C"/>
    <w:rsid w:val="008426DB"/>
    <w:rsid w:val="008A5553"/>
    <w:rsid w:val="008B5032"/>
    <w:rsid w:val="008B55EA"/>
    <w:rsid w:val="008B56DA"/>
    <w:rsid w:val="008B6E3C"/>
    <w:rsid w:val="008D3091"/>
    <w:rsid w:val="0092729F"/>
    <w:rsid w:val="00941F97"/>
    <w:rsid w:val="00956040"/>
    <w:rsid w:val="00971A91"/>
    <w:rsid w:val="009B281F"/>
    <w:rsid w:val="009C07D0"/>
    <w:rsid w:val="009D4D8F"/>
    <w:rsid w:val="009E331A"/>
    <w:rsid w:val="009F2AD9"/>
    <w:rsid w:val="009F3892"/>
    <w:rsid w:val="009F756F"/>
    <w:rsid w:val="00A0483D"/>
    <w:rsid w:val="00A10F46"/>
    <w:rsid w:val="00A12AF9"/>
    <w:rsid w:val="00A2665C"/>
    <w:rsid w:val="00A6112E"/>
    <w:rsid w:val="00A74166"/>
    <w:rsid w:val="00A76993"/>
    <w:rsid w:val="00AB3535"/>
    <w:rsid w:val="00AC1E88"/>
    <w:rsid w:val="00AD25DD"/>
    <w:rsid w:val="00AE6AB9"/>
    <w:rsid w:val="00B372EF"/>
    <w:rsid w:val="00B4404C"/>
    <w:rsid w:val="00B714EE"/>
    <w:rsid w:val="00B75729"/>
    <w:rsid w:val="00B9634E"/>
    <w:rsid w:val="00BA307F"/>
    <w:rsid w:val="00BB4596"/>
    <w:rsid w:val="00BD0204"/>
    <w:rsid w:val="00BF3E2F"/>
    <w:rsid w:val="00C466A0"/>
    <w:rsid w:val="00C72EAC"/>
    <w:rsid w:val="00CF1A73"/>
    <w:rsid w:val="00D03C1C"/>
    <w:rsid w:val="00D0552D"/>
    <w:rsid w:val="00D90825"/>
    <w:rsid w:val="00D96D5F"/>
    <w:rsid w:val="00DA024E"/>
    <w:rsid w:val="00DB13BD"/>
    <w:rsid w:val="00DD1AC9"/>
    <w:rsid w:val="00DD2BF5"/>
    <w:rsid w:val="00DF7B9A"/>
    <w:rsid w:val="00E776FB"/>
    <w:rsid w:val="00E83E47"/>
    <w:rsid w:val="00E860B7"/>
    <w:rsid w:val="00F03467"/>
    <w:rsid w:val="00F10206"/>
    <w:rsid w:val="00F11B6D"/>
    <w:rsid w:val="00F138C3"/>
    <w:rsid w:val="00F140A5"/>
    <w:rsid w:val="00F22F48"/>
    <w:rsid w:val="00F311C9"/>
    <w:rsid w:val="00F3305E"/>
    <w:rsid w:val="00F611B7"/>
    <w:rsid w:val="00F662B7"/>
    <w:rsid w:val="00F678A8"/>
    <w:rsid w:val="00F826AD"/>
    <w:rsid w:val="00F82810"/>
    <w:rsid w:val="00F873FB"/>
    <w:rsid w:val="00F960B2"/>
    <w:rsid w:val="00FD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52B4D1-7025-4915-A348-187EDC9F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B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F11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rsid w:val="001A24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A24FE"/>
  </w:style>
  <w:style w:type="paragraph" w:styleId="Header">
    <w:name w:val="header"/>
    <w:basedOn w:val="Normal"/>
    <w:rsid w:val="001A24FE"/>
    <w:pPr>
      <w:tabs>
        <w:tab w:val="center" w:pos="4320"/>
        <w:tab w:val="right" w:pos="8640"/>
      </w:tabs>
    </w:pPr>
  </w:style>
  <w:style w:type="character" w:styleId="Hyperlink">
    <w:name w:val="Hyperlink"/>
    <w:rsid w:val="00322342"/>
    <w:rPr>
      <w:color w:val="0000FF"/>
      <w:u w:val="single"/>
    </w:rPr>
  </w:style>
  <w:style w:type="paragraph" w:styleId="BalloonText">
    <w:name w:val="Balloon Text"/>
    <w:basedOn w:val="Normal"/>
    <w:semiHidden/>
    <w:rsid w:val="003B69A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B372EF"/>
    <w:rPr>
      <w:sz w:val="20"/>
      <w:szCs w:val="20"/>
    </w:rPr>
  </w:style>
  <w:style w:type="character" w:styleId="FootnoteReference">
    <w:name w:val="footnote reference"/>
    <w:semiHidden/>
    <w:rsid w:val="00B372EF"/>
    <w:rPr>
      <w:vertAlign w:val="superscript"/>
    </w:rPr>
  </w:style>
  <w:style w:type="character" w:styleId="CommentReference">
    <w:name w:val="annotation reference"/>
    <w:semiHidden/>
    <w:rsid w:val="00F960B2"/>
    <w:rPr>
      <w:sz w:val="16"/>
      <w:szCs w:val="16"/>
    </w:rPr>
  </w:style>
  <w:style w:type="paragraph" w:styleId="CommentText">
    <w:name w:val="annotation text"/>
    <w:basedOn w:val="Normal"/>
    <w:semiHidden/>
    <w:rsid w:val="00F960B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910BA-59DA-402F-8D13-475732E37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5500 Research Files and Private Pension Plan Bulletins – Participants – Definition Changes</vt:lpstr>
    </vt:vector>
  </TitlesOfParts>
  <Company>Actuarial Research Corp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5500 Research Files and Private Pension Plan Bulletins – Participants – Definition Changes</dc:title>
  <dc:creator>Ryan Brake</dc:creator>
  <cp:lastModifiedBy>Alex Styduhar</cp:lastModifiedBy>
  <cp:revision>6</cp:revision>
  <cp:lastPrinted>2007-12-21T20:28:00Z</cp:lastPrinted>
  <dcterms:created xsi:type="dcterms:W3CDTF">2015-06-01T13:59:00Z</dcterms:created>
  <dcterms:modified xsi:type="dcterms:W3CDTF">2015-06-30T16:25:00Z</dcterms:modified>
</cp:coreProperties>
</file>